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7A" w:rsidRDefault="00A8477A" w:rsidP="00A8477A">
      <w:pPr>
        <w:shd w:val="clear" w:color="auto" w:fill="FFFFFF"/>
        <w:spacing w:before="10"/>
        <w:ind w:lef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 УЧЕБНОГО ПРЕДМЕТА «ПРИРОДОВЕДЕНИЕ»</w:t>
      </w:r>
    </w:p>
    <w:p w:rsidR="00A8477A" w:rsidRDefault="00A8477A" w:rsidP="00A8477A">
      <w:pPr>
        <w:shd w:val="clear" w:color="auto" w:fill="FFFFFF"/>
        <w:spacing w:before="10"/>
        <w:ind w:left="29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5 КЛАСС</w:t>
      </w:r>
    </w:p>
    <w:p w:rsidR="00A8477A" w:rsidRDefault="00A8477A" w:rsidP="00A8477A">
      <w:pPr>
        <w:jc w:val="both"/>
      </w:pPr>
      <w:r>
        <w:t>Рабочая программа по природоведению для  5  класса составлена на основе:</w:t>
      </w:r>
    </w:p>
    <w:p w:rsidR="00A8477A" w:rsidRDefault="00A8477A" w:rsidP="00A8477A">
      <w:pPr>
        <w:jc w:val="both"/>
      </w:pPr>
      <w:r>
        <w:t xml:space="preserve">- Федерального государственного образовательного стандарта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нарушениями);</w:t>
      </w:r>
    </w:p>
    <w:p w:rsidR="00A8477A" w:rsidRDefault="00A8477A" w:rsidP="00A8477A">
      <w:pPr>
        <w:jc w:val="both"/>
      </w:pPr>
      <w:r>
        <w:t xml:space="preserve">- Примерной 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нарушениями);</w:t>
      </w:r>
    </w:p>
    <w:p w:rsidR="00A8477A" w:rsidRDefault="00A8477A" w:rsidP="00A8477A">
      <w:pPr>
        <w:jc w:val="both"/>
      </w:pPr>
      <w:r>
        <w:t>- Авторской программы  Т. М. Лифановой, Е. Н. Соломиной «природоведение» 5 класс</w:t>
      </w:r>
      <w:r>
        <w:rPr>
          <w:rFonts w:asciiTheme="minorHAnsi" w:hAnsiTheme="minorHAnsi"/>
        </w:rPr>
        <w:t>а</w:t>
      </w:r>
      <w:r>
        <w:t>, допущенной Министерством образования и науки РФ</w:t>
      </w:r>
      <w:proofErr w:type="gramStart"/>
      <w:r>
        <w:t>,М</w:t>
      </w:r>
      <w:proofErr w:type="gramEnd"/>
      <w:r>
        <w:t>.: Просвещение, 2020 г.</w:t>
      </w:r>
    </w:p>
    <w:p w:rsidR="00A8477A" w:rsidRDefault="00A8477A" w:rsidP="00A8477A">
      <w:r>
        <w:tab/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 В 5 классе на изучение материала отводится 68 учебных часов (2 часа в неделю). </w:t>
      </w:r>
    </w:p>
    <w:p w:rsidR="00A8477A" w:rsidRDefault="00A8477A" w:rsidP="00A8477A">
      <w:pPr>
        <w:jc w:val="center"/>
      </w:pPr>
      <w:r>
        <w:rPr>
          <w:b/>
          <w:bCs/>
        </w:rPr>
        <w:t>Цель рабочей программы</w:t>
      </w:r>
    </w:p>
    <w:p w:rsidR="00A8477A" w:rsidRDefault="00A8477A" w:rsidP="00A8477A">
      <w:pPr>
        <w:jc w:val="both"/>
      </w:pPr>
      <w:r>
        <w:tab/>
        <w:t>Цель рабочей программы: развитие, обучение и воспитание умственно отсталых школьников через знакомство с природой, формирование первоначальных представлений о природе;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жизни. (</w:t>
      </w:r>
      <w:proofErr w:type="spellStart"/>
      <w:proofErr w:type="gramStart"/>
      <w:r>
        <w:t>стр</w:t>
      </w:r>
      <w:proofErr w:type="spellEnd"/>
      <w:proofErr w:type="gramEnd"/>
      <w:r>
        <w:t xml:space="preserve"> 4, </w:t>
      </w:r>
      <w:proofErr w:type="spellStart"/>
      <w:r>
        <w:t>стр</w:t>
      </w:r>
      <w:proofErr w:type="spellEnd"/>
      <w:r>
        <w:t xml:space="preserve"> 121. </w:t>
      </w:r>
      <w:proofErr w:type="gramStart"/>
      <w:r>
        <w:t>Т.М. Лифанова, Е.М. Соломина Природоведение М.: «Просвещение» 2017)</w:t>
      </w:r>
      <w:proofErr w:type="gramEnd"/>
    </w:p>
    <w:p w:rsidR="00A8477A" w:rsidRDefault="00A8477A" w:rsidP="00A8477A">
      <w:pPr>
        <w:spacing w:after="200" w:line="276" w:lineRule="auto"/>
        <w:ind w:left="502"/>
        <w:contextualSpacing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Описание ценностных ориентиров содержания «Природоведенья» 5 класс</w:t>
      </w:r>
    </w:p>
    <w:p w:rsidR="00A8477A" w:rsidRDefault="00A8477A" w:rsidP="00A8477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Познавательные  ценности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содержания курса 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:rsidR="00A8477A" w:rsidRDefault="00A8477A" w:rsidP="00A8477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Коммуникативные  ценности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 курс природоведения способствует формированию процесса общения, развитию грамотной речи. Приобретаемые навыки ориентиры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A8477A" w:rsidRDefault="00A8477A" w:rsidP="00A8477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Нравственные  ценности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 курс природоведения  направлен на формирование  ценности жизни во всех её проявлениях, включая понимание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>, уникальности и неповторимости всех живых объектов, в том числе и человека.</w:t>
      </w:r>
    </w:p>
    <w:p w:rsidR="00A8477A" w:rsidRDefault="00A8477A" w:rsidP="00A8477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Эстетические  ценности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-  формируемые в курсе природоведения ценностные ориентиры,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A8477A" w:rsidRDefault="00A8477A" w:rsidP="00A8477A">
      <w:pPr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Все  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A8477A" w:rsidRDefault="00A8477A" w:rsidP="00A8477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Планируемые результаты освоения учебной программы.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связи с тем, что способности к обучению учащихся специальной (коррекционной) школы </w:t>
      </w:r>
      <w:r>
        <w:rPr>
          <w:rFonts w:ascii="Times New Roman" w:eastAsia="Times New Roman" w:hAnsi="Times New Roman" w:cs="Times New Roman"/>
          <w:kern w:val="0"/>
          <w:lang w:val="en-US" w:eastAsia="ru-RU" w:bidi="ar-SA"/>
        </w:rPr>
        <w:t>VIII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вида сугубо индивидуальны, приведённые ниже требования по формированию учебных умений и навыков которые могут быть применимы не ко всем учащимся, но являются ориентиром, к которому следует стремиться. 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основе содержания обучения биологии  лежит овладение учащимися следующими видами ключевых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компетенций:</w:t>
      </w:r>
    </w:p>
    <w:p w:rsidR="00A8477A" w:rsidRDefault="00A8477A" w:rsidP="00A8477A">
      <w:pPr>
        <w:widowControl w:val="0"/>
        <w:numPr>
          <w:ilvl w:val="0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общекультурные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– круг вопросов, в которых ученик должен быть хорошо осведомлен, обладать познаниями и опытом деятельности;</w:t>
      </w:r>
    </w:p>
    <w:p w:rsidR="00A8477A" w:rsidRDefault="00A8477A" w:rsidP="00A8477A">
      <w:pPr>
        <w:widowControl w:val="0"/>
        <w:numPr>
          <w:ilvl w:val="0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учебно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-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познавательные</w:t>
      </w:r>
      <w:r>
        <w:rPr>
          <w:rFonts w:ascii="Times New Roman" w:eastAsiaTheme="minorHAnsi" w:hAnsi="Times New Roman" w:cs="Times New Roman"/>
          <w:b/>
          <w:i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– совокупность компетенций ученика в сфере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 xml:space="preserve">самостоятельной познавательной деятельности, включающей элементы логической, методологической,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общеучебной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деятельностью, соотнесенной с реальными познаваемыми объектами – это: знания и умения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целеполагания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>, планирования, анализа, рефлексии, самооценки;</w:t>
      </w:r>
    </w:p>
    <w:p w:rsidR="00A8477A" w:rsidRDefault="00A8477A" w:rsidP="00A8477A">
      <w:pPr>
        <w:widowControl w:val="0"/>
        <w:numPr>
          <w:ilvl w:val="0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коммуникативные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– включают знания и способы взаимодействия с окружающими и удаленными людьми, навыки работы в группе, владение различными социальными ролями в коллективе;</w:t>
      </w:r>
    </w:p>
    <w:p w:rsidR="00A8477A" w:rsidRDefault="00A8477A" w:rsidP="00A8477A">
      <w:pPr>
        <w:widowControl w:val="0"/>
        <w:numPr>
          <w:ilvl w:val="0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социальные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– означают владение знаниями и опытом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</w:t>
      </w:r>
    </w:p>
    <w:p w:rsidR="00A8477A" w:rsidRDefault="00A8477A" w:rsidP="00A8477A">
      <w:pPr>
        <w:widowControl w:val="0"/>
        <w:numPr>
          <w:ilvl w:val="0"/>
          <w:numId w:val="1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информационные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– при помощи реальных объектов (телевизор, магнитофон, компьютер, т.д.) и информационных технологий (аудио- и видеозапись, электронная почта, СМИ, Интернет), формируются умения самостоятельно находить, анализировать и отбирать необходимую информацию, организовать, преобразовать, сохранять и предавать ее.</w:t>
      </w:r>
      <w:proofErr w:type="gramEnd"/>
    </w:p>
    <w:p w:rsidR="00A8477A" w:rsidRDefault="00A8477A" w:rsidP="00A8477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При изучении предметов биология у учащихся должны быть сформированы следующие ЗУН и ключевые компетенции: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основы практико-ориентированных знаний о природе и человеке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представления о природных объектах и явлениях как компонентах единого мира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общекультурные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узнавать изученные объекты и явления живой и неживой природы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общекультурные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описывать на основе предложенного плана изученные объекты и явления живой и неживой природы, выделять их существенные признаки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(коммуникативные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общекультурные и 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проводить несложные наблюдения в окружающей среде и проводить лабораторные работы, используя простейшее лабораторное оборудование и измерительные приборы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общекультурные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следовать инструкциям и правилам техники безопасности при проведении наблюдений и лабораторных работ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общекультурные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умение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(информационно-коммуникативные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понимание необходимости здорового образа жизни, соблюдения правил безопасного поведения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социальные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использовать знания о строении и функционировании организма человека для сохранения и укрепления своего здоровья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социальные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социальные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обнаруживать простейшие взаимосвязи между живой и неживой природой, взаимосвязи в живой природе, определять характер взаимоотношений человека и природы (общекультурные и социальные компетенции);</w:t>
      </w:r>
    </w:p>
    <w:p w:rsidR="00A8477A" w:rsidRDefault="00A8477A" w:rsidP="00A8477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осознание ценности природы и необходимости нести ответственность за её сохранение, соблюдать правила экологического поведения в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школе, и в быту (раздельный сбор мусора, экономия воды и электроэнергии) и природной среде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(общекультурные и социальные компетенции).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сфере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познавательных учебных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действий должны быть </w:t>
      </w:r>
      <w:proofErr w:type="gramStart"/>
      <w:r>
        <w:rPr>
          <w:rFonts w:ascii="Times New Roman" w:eastAsia="Times New Roman" w:hAnsi="Times New Roman" w:cs="Times New Roman"/>
          <w:kern w:val="0"/>
          <w:lang w:val="en-US" w:eastAsia="ru-RU" w:bidi="ar-SA"/>
        </w:rPr>
        <w:t>c</w:t>
      </w:r>
      <w:proofErr w:type="gramEnd"/>
      <w:r>
        <w:rPr>
          <w:rFonts w:ascii="Times New Roman" w:eastAsia="Times New Roman" w:hAnsi="Times New Roman" w:cs="Times New Roman"/>
          <w:kern w:val="0"/>
          <w:lang w:eastAsia="ru-RU" w:bidi="ar-SA"/>
        </w:rPr>
        <w:t>формированы: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 (информационно-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осуществлять запись (фиксацию) выборочной информации об окружающем мире и о себе самом, в том числе с помощью инструментов ИКТ (информационно-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осуществлять выбор наиболее эффективных способов решения задач в зависимости от конкретных условий (общекультурные и социальные компетенции);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строить сообщения в устной и письменной форме (информационно-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осуществлять анализ объектов с выделением существенных и несущественных признаков (общекультурные и учебно-познавательные компетенции);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проводить сравнение, обобщение и классификацию по заданным критериям (общекультурные и учебно-познавательные компетенции);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устанавливать причинно-следственные связи в изучаемом круге явлений и устанавливать аналогии (общекультурные и учебно-познавательные компетенции);</w:t>
      </w:r>
    </w:p>
    <w:p w:rsidR="00A8477A" w:rsidRDefault="00A8477A" w:rsidP="00A8477A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строить рассуждения в форме связи простых суждений об объекте, его строении, свойствах и связях (общекультурные и коммуникативные компетенции).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сфере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личностных учебных действий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должны быть сформированы: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внутренняя позиция школьника на уровне положительного отношения к школе, понимания необходимости учения и принятия образца «хорошего ученика»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выраженная устойчивая учебно-познавательная мотивация учения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адекватное понимание причин успешности/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учебной деятельности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способность к самооценке на основе критериев успешности учебной деятельности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; 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ориентация на понимание и принятие предложений и оценки учителя, одноклассников, родителей (социальные и 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понятие об основных моральных нормах и ориентация на их выполнение (социальные компетенции);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установка на здоровый образ жизни и навыки реализации её в реальном поведении и поступках (социальные компетенции);</w:t>
      </w:r>
    </w:p>
    <w:p w:rsidR="00A8477A" w:rsidRDefault="00A8477A" w:rsidP="00A8477A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поведения (общекультурные и социальные компетенции);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сфере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регулятивных учебных действий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должны быть сформированы: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принимать и сохранять учебную задачу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в сотрудничестве с учителем ставить новые учебные задачи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 и 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проявлять познавательную инициативу в учебном сотрудничестве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 и 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планировать свои действия в соответствии с поставленной задачей и условиями её реализации, в том числе во внутреннем плане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познавательные  и социальные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умение выполнять учебные действия в материализованной,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громкоречевой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умственной форме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учебно-познавательные  и общекультурные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адекватно воспринимать предложения и оценку учителя, одноклассников, родителей (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социальные и коммуникативные компетенции)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A8477A" w:rsidRDefault="00A8477A" w:rsidP="00A8477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сфере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коммуникативных учебных действий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должны быть сформированы: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умение адекватно использовать коммуникативные, прежде всего речевые, средства для решения различных коммуникативных задач (общекультурные и коммуникативные компетенции); 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и дистанционного общения (информационно-коммуникативные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использовать речь для планирования и регуляции своей деятельности (социальные и 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формулировать и обосновывать собственное мнение и позицию (социальные и 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учитывать разные мнения и стремиться к координации различных позиций в сотрудничестве (социальные и 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договариваться и приходить к общему решению в совместной деятельности, в том числе в ситуации столкновения интересов (социальные и коммуникативные компетенции);</w:t>
      </w:r>
    </w:p>
    <w:p w:rsidR="00A8477A" w:rsidRDefault="00A8477A" w:rsidP="00A8477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умение задавать вопросы, строить понятные для партнёра высказывания, необходимые для организации собственной деятельности и сотрудничества с партнёром (социальные и коммуникативные компетенции).</w:t>
      </w:r>
    </w:p>
    <w:p w:rsidR="00A8477A" w:rsidRDefault="00A8477A" w:rsidP="00A8477A">
      <w:pPr>
        <w:widowControl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36214" w:rsidRDefault="00936214"/>
    <w:sectPr w:rsidR="00936214" w:rsidSect="0093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0BC"/>
    <w:multiLevelType w:val="hybridMultilevel"/>
    <w:tmpl w:val="D22A2A32"/>
    <w:name w:val="WW8Num34"/>
    <w:lvl w:ilvl="0" w:tplc="D690CF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526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4B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C0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0C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2A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46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EA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8A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86066"/>
    <w:multiLevelType w:val="hybridMultilevel"/>
    <w:tmpl w:val="3A4861BE"/>
    <w:lvl w:ilvl="0" w:tplc="11FC6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E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8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6E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4F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84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5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E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D72BA"/>
    <w:multiLevelType w:val="hybridMultilevel"/>
    <w:tmpl w:val="322AE38A"/>
    <w:lvl w:ilvl="0" w:tplc="2F5890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685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E1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8C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4D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28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84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47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F40CE"/>
    <w:multiLevelType w:val="hybridMultilevel"/>
    <w:tmpl w:val="BDE20D7C"/>
    <w:lvl w:ilvl="0" w:tplc="A11658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C06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4F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2C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AB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4F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C7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06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A6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423B2"/>
    <w:multiLevelType w:val="hybridMultilevel"/>
    <w:tmpl w:val="1536FDA6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C3BC4"/>
    <w:multiLevelType w:val="hybridMultilevel"/>
    <w:tmpl w:val="F372F4B0"/>
    <w:lvl w:ilvl="0" w:tplc="9CACEA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E5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44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85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42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CE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E9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E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69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138F6"/>
    <w:multiLevelType w:val="hybridMultilevel"/>
    <w:tmpl w:val="AD56320A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7A"/>
    <w:rsid w:val="00936214"/>
    <w:rsid w:val="00A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A"/>
    <w:pPr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9809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2022-03-30T06:10:00Z</dcterms:created>
  <dcterms:modified xsi:type="dcterms:W3CDTF">2022-03-30T06:10:00Z</dcterms:modified>
</cp:coreProperties>
</file>